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720A" w14:textId="5A463537" w:rsidR="008E7504" w:rsidRPr="007D50B4" w:rsidRDefault="008E7504" w:rsidP="00FE05A3">
      <w:pPr>
        <w:rPr>
          <w:rFonts w:asciiTheme="majorHAnsi" w:hAnsiTheme="majorHAnsi"/>
        </w:rPr>
      </w:pPr>
    </w:p>
    <w:p w14:paraId="5D69BEF4" w14:textId="71964D23" w:rsidR="000534F4" w:rsidRDefault="000534F4" w:rsidP="00E41A0B">
      <w:pPr>
        <w:pStyle w:val="Nagwek1"/>
        <w:shd w:val="clear" w:color="auto" w:fill="FFFFFF"/>
        <w:spacing w:before="0" w:beforeAutospacing="0" w:after="0" w:afterAutospacing="0"/>
        <w:jc w:val="center"/>
        <w:rPr>
          <w:rFonts w:asciiTheme="majorHAnsi" w:hAnsiTheme="majorHAnsi"/>
          <w:sz w:val="40"/>
        </w:rPr>
      </w:pPr>
      <w:r w:rsidRPr="00FE05A3">
        <w:rPr>
          <w:rFonts w:asciiTheme="majorHAnsi" w:hAnsiTheme="majorHAnsi"/>
          <w:sz w:val="40"/>
        </w:rPr>
        <w:t xml:space="preserve">Zgłoszenie na </w:t>
      </w:r>
      <w:r>
        <w:rPr>
          <w:rFonts w:asciiTheme="majorHAnsi" w:hAnsiTheme="majorHAnsi"/>
          <w:sz w:val="40"/>
        </w:rPr>
        <w:t xml:space="preserve">bilety na mecz Polska – </w:t>
      </w:r>
      <w:r w:rsidR="00201293">
        <w:rPr>
          <w:rFonts w:asciiTheme="majorHAnsi" w:hAnsiTheme="majorHAnsi"/>
          <w:sz w:val="40"/>
        </w:rPr>
        <w:t>Bośnia i Hercegowina</w:t>
      </w:r>
    </w:p>
    <w:p w14:paraId="3CCF75BA" w14:textId="53A8AF91" w:rsidR="000534F4" w:rsidRPr="00950514" w:rsidRDefault="007379FA" w:rsidP="000534F4">
      <w:pPr>
        <w:pStyle w:val="Nagwek1"/>
        <w:shd w:val="clear" w:color="auto" w:fill="FFFFFF"/>
        <w:spacing w:before="0" w:beforeAutospacing="0" w:after="0" w:afterAutospacing="0"/>
        <w:jc w:val="center"/>
        <w:rPr>
          <w:rFonts w:asciiTheme="majorHAnsi" w:hAnsiTheme="majorHAnsi"/>
          <w:sz w:val="28"/>
        </w:rPr>
      </w:pPr>
      <w:r>
        <w:rPr>
          <w:rFonts w:asciiTheme="majorHAnsi" w:hAnsiTheme="majorHAnsi"/>
          <w:sz w:val="28"/>
        </w:rPr>
        <w:t>2</w:t>
      </w:r>
      <w:r w:rsidR="00201293">
        <w:rPr>
          <w:rFonts w:asciiTheme="majorHAnsi" w:hAnsiTheme="majorHAnsi"/>
          <w:sz w:val="28"/>
        </w:rPr>
        <w:t>5</w:t>
      </w:r>
      <w:r>
        <w:rPr>
          <w:rFonts w:asciiTheme="majorHAnsi" w:hAnsiTheme="majorHAnsi"/>
          <w:sz w:val="28"/>
        </w:rPr>
        <w:t xml:space="preserve"> I</w:t>
      </w:r>
      <w:r w:rsidR="00201293">
        <w:rPr>
          <w:rFonts w:asciiTheme="majorHAnsi" w:hAnsiTheme="majorHAnsi"/>
          <w:sz w:val="28"/>
        </w:rPr>
        <w:t>X</w:t>
      </w:r>
      <w:r w:rsidR="00502B8E">
        <w:rPr>
          <w:rFonts w:asciiTheme="majorHAnsi" w:hAnsiTheme="majorHAnsi"/>
          <w:sz w:val="28"/>
        </w:rPr>
        <w:t xml:space="preserve"> 202</w:t>
      </w:r>
      <w:r>
        <w:rPr>
          <w:rFonts w:asciiTheme="majorHAnsi" w:hAnsiTheme="majorHAnsi"/>
          <w:sz w:val="28"/>
        </w:rPr>
        <w:t>6</w:t>
      </w:r>
      <w:r w:rsidR="00502B8E">
        <w:rPr>
          <w:rFonts w:asciiTheme="majorHAnsi" w:hAnsiTheme="majorHAnsi"/>
          <w:sz w:val="28"/>
        </w:rPr>
        <w:t>,</w:t>
      </w:r>
      <w:r w:rsidR="00201293">
        <w:rPr>
          <w:rFonts w:asciiTheme="majorHAnsi" w:hAnsiTheme="majorHAnsi"/>
          <w:sz w:val="28"/>
        </w:rPr>
        <w:t xml:space="preserve"> piątek, </w:t>
      </w:r>
      <w:r w:rsidR="00502B8E">
        <w:rPr>
          <w:rFonts w:asciiTheme="majorHAnsi" w:hAnsiTheme="majorHAnsi"/>
          <w:sz w:val="28"/>
        </w:rPr>
        <w:t>PGE Narodowy, Warszawa</w:t>
      </w:r>
    </w:p>
    <w:tbl>
      <w:tblPr>
        <w:tblW w:w="14312" w:type="dxa"/>
        <w:jc w:val="center"/>
        <w:tblLayout w:type="fixed"/>
        <w:tblLook w:val="0000" w:firstRow="0" w:lastRow="0" w:firstColumn="0" w:lastColumn="0" w:noHBand="0" w:noVBand="0"/>
      </w:tblPr>
      <w:tblGrid>
        <w:gridCol w:w="545"/>
        <w:gridCol w:w="1630"/>
        <w:gridCol w:w="2032"/>
        <w:gridCol w:w="1904"/>
        <w:gridCol w:w="1303"/>
        <w:gridCol w:w="1512"/>
        <w:gridCol w:w="1559"/>
        <w:gridCol w:w="1559"/>
        <w:gridCol w:w="2268"/>
      </w:tblGrid>
      <w:tr w:rsidR="00846E45" w:rsidRPr="007D50B4" w14:paraId="0542D7FE" w14:textId="77777777" w:rsidTr="00846E45">
        <w:trPr>
          <w:trHeight w:val="630"/>
          <w:jc w:val="center"/>
        </w:trPr>
        <w:tc>
          <w:tcPr>
            <w:tcW w:w="545" w:type="dxa"/>
            <w:tcBorders>
              <w:top w:val="single" w:sz="4" w:space="0" w:color="000000"/>
              <w:left w:val="single" w:sz="4" w:space="0" w:color="000000"/>
              <w:bottom w:val="single" w:sz="4" w:space="0" w:color="000000"/>
            </w:tcBorders>
            <w:vAlign w:val="center"/>
          </w:tcPr>
          <w:p w14:paraId="38038163"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L.p.</w:t>
            </w:r>
          </w:p>
        </w:tc>
        <w:tc>
          <w:tcPr>
            <w:tcW w:w="1630" w:type="dxa"/>
            <w:tcBorders>
              <w:top w:val="single" w:sz="4" w:space="0" w:color="000000"/>
              <w:left w:val="single" w:sz="4" w:space="0" w:color="000000"/>
              <w:bottom w:val="single" w:sz="4" w:space="0" w:color="000000"/>
            </w:tcBorders>
            <w:vAlign w:val="center"/>
          </w:tcPr>
          <w:p w14:paraId="798771C0"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Imię</w:t>
            </w:r>
          </w:p>
        </w:tc>
        <w:tc>
          <w:tcPr>
            <w:tcW w:w="2032" w:type="dxa"/>
            <w:tcBorders>
              <w:top w:val="single" w:sz="4" w:space="0" w:color="000000"/>
              <w:left w:val="single" w:sz="4" w:space="0" w:color="000000"/>
              <w:bottom w:val="single" w:sz="4" w:space="0" w:color="000000"/>
            </w:tcBorders>
            <w:vAlign w:val="center"/>
          </w:tcPr>
          <w:p w14:paraId="5C23DB3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Nazwisko</w:t>
            </w:r>
          </w:p>
        </w:tc>
        <w:tc>
          <w:tcPr>
            <w:tcW w:w="1904" w:type="dxa"/>
            <w:tcBorders>
              <w:top w:val="single" w:sz="4" w:space="0" w:color="000000"/>
              <w:left w:val="single" w:sz="4" w:space="0" w:color="000000"/>
              <w:bottom w:val="single" w:sz="4" w:space="0" w:color="000000"/>
            </w:tcBorders>
            <w:vAlign w:val="center"/>
          </w:tcPr>
          <w:p w14:paraId="669CDE29" w14:textId="77777777" w:rsidR="00846E45" w:rsidRPr="009C5097" w:rsidRDefault="00846E45" w:rsidP="00924820">
            <w:pPr>
              <w:snapToGrid w:val="0"/>
              <w:jc w:val="center"/>
              <w:rPr>
                <w:rFonts w:asciiTheme="majorHAnsi" w:hAnsiTheme="majorHAnsi"/>
                <w:b/>
                <w:sz w:val="20"/>
                <w:szCs w:val="20"/>
              </w:rPr>
            </w:pPr>
            <w:r w:rsidRPr="009C5097">
              <w:rPr>
                <w:rFonts w:asciiTheme="majorHAnsi" w:hAnsiTheme="majorHAnsi"/>
                <w:b/>
                <w:sz w:val="20"/>
                <w:szCs w:val="20"/>
              </w:rPr>
              <w:t>Nr PESEL</w:t>
            </w:r>
          </w:p>
        </w:tc>
        <w:tc>
          <w:tcPr>
            <w:tcW w:w="1303" w:type="dxa"/>
            <w:tcBorders>
              <w:top w:val="single" w:sz="4" w:space="0" w:color="000000"/>
              <w:left w:val="single" w:sz="4" w:space="0" w:color="000000"/>
              <w:bottom w:val="single" w:sz="4" w:space="0" w:color="000000"/>
            </w:tcBorders>
            <w:vAlign w:val="center"/>
          </w:tcPr>
          <w:p w14:paraId="3423D4A8"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C9A5C5B" w14:textId="6E3AB29B" w:rsidR="00846E45" w:rsidRPr="007B3F1D" w:rsidRDefault="0098231D" w:rsidP="00846E45">
            <w:pPr>
              <w:snapToGrid w:val="0"/>
              <w:jc w:val="center"/>
              <w:rPr>
                <w:rFonts w:asciiTheme="majorHAnsi" w:hAnsiTheme="majorHAnsi"/>
                <w:b/>
                <w:color w:val="00B050"/>
                <w:sz w:val="20"/>
                <w:szCs w:val="20"/>
              </w:rPr>
            </w:pPr>
            <w:r>
              <w:rPr>
                <w:rFonts w:asciiTheme="majorHAnsi" w:hAnsiTheme="majorHAnsi"/>
                <w:b/>
                <w:color w:val="00B050"/>
                <w:sz w:val="20"/>
                <w:szCs w:val="20"/>
              </w:rPr>
              <w:t>I kat 24</w:t>
            </w:r>
            <w:r w:rsidR="00A02B90">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 </w:t>
            </w:r>
          </w:p>
        </w:tc>
        <w:tc>
          <w:tcPr>
            <w:tcW w:w="1512" w:type="dxa"/>
            <w:tcBorders>
              <w:top w:val="single" w:sz="4" w:space="0" w:color="000000"/>
              <w:left w:val="single" w:sz="4" w:space="0" w:color="000000"/>
              <w:bottom w:val="single" w:sz="4" w:space="0" w:color="000000"/>
              <w:right w:val="single" w:sz="4" w:space="0" w:color="000000"/>
            </w:tcBorders>
            <w:vAlign w:val="center"/>
          </w:tcPr>
          <w:p w14:paraId="16F6D239"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827EF49" w14:textId="07FAC09E" w:rsidR="00846E45" w:rsidRPr="007B3F1D" w:rsidRDefault="00A02B90" w:rsidP="0098231D">
            <w:pPr>
              <w:snapToGrid w:val="0"/>
              <w:jc w:val="center"/>
              <w:rPr>
                <w:rFonts w:asciiTheme="majorHAnsi" w:hAnsiTheme="majorHAnsi"/>
                <w:b/>
                <w:color w:val="00B050"/>
                <w:sz w:val="20"/>
                <w:szCs w:val="20"/>
              </w:rPr>
            </w:pPr>
            <w:r>
              <w:rPr>
                <w:rFonts w:asciiTheme="majorHAnsi" w:hAnsiTheme="majorHAnsi"/>
                <w:b/>
                <w:color w:val="00B050"/>
                <w:sz w:val="20"/>
                <w:szCs w:val="20"/>
              </w:rPr>
              <w:t>II kat 1</w:t>
            </w:r>
            <w:r w:rsidR="0098231D">
              <w:rPr>
                <w:rFonts w:asciiTheme="majorHAnsi" w:hAnsiTheme="majorHAnsi"/>
                <w:b/>
                <w:color w:val="00B050"/>
                <w:sz w:val="20"/>
                <w:szCs w:val="20"/>
              </w:rPr>
              <w:t>8</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08D78C" w14:textId="77777777" w:rsidR="00846E45" w:rsidRPr="007B3F1D" w:rsidRDefault="00846E45" w:rsidP="00846E45">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4558F86B" w14:textId="7EE1BE97" w:rsidR="00846E45" w:rsidRPr="007D50B4" w:rsidRDefault="00846E45" w:rsidP="0098231D">
            <w:pPr>
              <w:snapToGrid w:val="0"/>
              <w:jc w:val="center"/>
              <w:rPr>
                <w:rFonts w:asciiTheme="majorHAnsi" w:hAnsiTheme="majorHAnsi"/>
                <w:b/>
                <w:sz w:val="20"/>
                <w:szCs w:val="20"/>
              </w:rPr>
            </w:pPr>
            <w:r>
              <w:rPr>
                <w:rFonts w:asciiTheme="majorHAnsi" w:hAnsiTheme="majorHAnsi"/>
                <w:b/>
                <w:color w:val="00B050"/>
                <w:sz w:val="20"/>
                <w:szCs w:val="20"/>
              </w:rPr>
              <w:t>II kat 1</w:t>
            </w:r>
            <w:r w:rsidR="0098231D">
              <w:rPr>
                <w:rFonts w:asciiTheme="majorHAnsi" w:hAnsiTheme="majorHAnsi"/>
                <w:b/>
                <w:color w:val="00B050"/>
                <w:sz w:val="20"/>
                <w:szCs w:val="20"/>
              </w:rPr>
              <w:t>2</w:t>
            </w:r>
            <w:r>
              <w:rPr>
                <w:rFonts w:asciiTheme="majorHAnsi" w:hAnsiTheme="majorHAnsi"/>
                <w:b/>
                <w:color w:val="00B050"/>
                <w:sz w:val="20"/>
                <w:szCs w:val="20"/>
              </w:rPr>
              <w:t>0</w:t>
            </w:r>
            <w:r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D7DB" w14:textId="5EC4F788"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Tel. kontaktowy</w:t>
            </w:r>
          </w:p>
        </w:tc>
        <w:tc>
          <w:tcPr>
            <w:tcW w:w="2268" w:type="dxa"/>
            <w:tcBorders>
              <w:top w:val="single" w:sz="4" w:space="0" w:color="000000"/>
              <w:left w:val="single" w:sz="4" w:space="0" w:color="000000"/>
              <w:bottom w:val="single" w:sz="4" w:space="0" w:color="000000"/>
              <w:right w:val="single" w:sz="4" w:space="0" w:color="000000"/>
            </w:tcBorders>
            <w:vAlign w:val="center"/>
          </w:tcPr>
          <w:p w14:paraId="4C26BD8E" w14:textId="4C34D54E"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 xml:space="preserve">Klub / komisja / </w:t>
            </w:r>
            <w:r>
              <w:rPr>
                <w:rFonts w:asciiTheme="majorHAnsi" w:hAnsiTheme="majorHAnsi" w:cs="Arial"/>
                <w:b/>
                <w:color w:val="282828"/>
                <w:sz w:val="20"/>
                <w:szCs w:val="20"/>
                <w:shd w:val="clear" w:color="auto" w:fill="FFFFFF"/>
              </w:rPr>
              <w:t>sędzia</w:t>
            </w:r>
          </w:p>
        </w:tc>
      </w:tr>
      <w:tr w:rsidR="00846E45" w:rsidRPr="007D50B4" w14:paraId="54531093"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7064D1DC"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1</w:t>
            </w:r>
          </w:p>
        </w:tc>
        <w:tc>
          <w:tcPr>
            <w:tcW w:w="1630" w:type="dxa"/>
            <w:tcBorders>
              <w:top w:val="single" w:sz="4" w:space="0" w:color="000000"/>
              <w:left w:val="single" w:sz="4" w:space="0" w:color="000000"/>
              <w:bottom w:val="single" w:sz="4" w:space="0" w:color="000000"/>
            </w:tcBorders>
            <w:vAlign w:val="center"/>
          </w:tcPr>
          <w:p w14:paraId="66D3D3AA" w14:textId="77777777" w:rsidR="00846E45" w:rsidRPr="007D50B4" w:rsidRDefault="00846E45" w:rsidP="00066255">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676C0C94"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72B7237"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0099D0A4"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D101509" w14:textId="38D5E408"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75662A"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380A31" w14:textId="013EFCD0"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BF643" w14:textId="77777777" w:rsidR="00846E45" w:rsidRPr="007D50B4" w:rsidRDefault="00846E45" w:rsidP="00924820">
            <w:pPr>
              <w:snapToGrid w:val="0"/>
              <w:jc w:val="center"/>
              <w:rPr>
                <w:rFonts w:asciiTheme="majorHAnsi" w:hAnsiTheme="majorHAnsi"/>
                <w:b/>
                <w:sz w:val="20"/>
                <w:szCs w:val="20"/>
              </w:rPr>
            </w:pPr>
          </w:p>
        </w:tc>
      </w:tr>
      <w:tr w:rsidR="00846E45" w:rsidRPr="007D50B4" w14:paraId="072323FB"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11AFC60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2</w:t>
            </w:r>
          </w:p>
        </w:tc>
        <w:tc>
          <w:tcPr>
            <w:tcW w:w="1630" w:type="dxa"/>
            <w:tcBorders>
              <w:top w:val="single" w:sz="4" w:space="0" w:color="000000"/>
              <w:left w:val="single" w:sz="4" w:space="0" w:color="000000"/>
              <w:bottom w:val="single" w:sz="4" w:space="0" w:color="000000"/>
            </w:tcBorders>
            <w:vAlign w:val="center"/>
          </w:tcPr>
          <w:p w14:paraId="1F4BBC61"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7868891"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F31E669"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5F11759"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74623D6" w14:textId="27E5CCDE" w:rsidR="00846E45" w:rsidRPr="007D50B4" w:rsidRDefault="00846E45" w:rsidP="00924820">
            <w:pPr>
              <w:snapToGrid w:val="0"/>
              <w:jc w:val="center"/>
              <w:rPr>
                <w:rFonts w:asciiTheme="majorHAnsi" w:hAnsiTheme="majorHAnsi"/>
                <w:b/>
                <w:sz w:val="20"/>
                <w:szCs w:val="20"/>
              </w:rPr>
            </w:pP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vAlign w:val="center"/>
          </w:tcPr>
          <w:p w14:paraId="18A1224D"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EA2459" w14:textId="7ADD58B5"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16597" w14:textId="77777777" w:rsidR="00846E45" w:rsidRPr="007D50B4" w:rsidRDefault="00846E45" w:rsidP="00924820">
            <w:pPr>
              <w:snapToGrid w:val="0"/>
              <w:jc w:val="center"/>
              <w:rPr>
                <w:rFonts w:asciiTheme="majorHAnsi" w:hAnsiTheme="majorHAnsi"/>
                <w:b/>
                <w:sz w:val="20"/>
                <w:szCs w:val="20"/>
              </w:rPr>
            </w:pPr>
          </w:p>
        </w:tc>
      </w:tr>
      <w:tr w:rsidR="00846E45" w:rsidRPr="007D50B4" w14:paraId="79C1E84E"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6A280AA7"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3</w:t>
            </w:r>
          </w:p>
        </w:tc>
        <w:tc>
          <w:tcPr>
            <w:tcW w:w="1630" w:type="dxa"/>
            <w:tcBorders>
              <w:top w:val="single" w:sz="4" w:space="0" w:color="000000"/>
              <w:left w:val="single" w:sz="4" w:space="0" w:color="000000"/>
              <w:bottom w:val="single" w:sz="4" w:space="0" w:color="000000"/>
            </w:tcBorders>
            <w:vAlign w:val="center"/>
          </w:tcPr>
          <w:p w14:paraId="1D2DAAE5"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7C01E130"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6F28F202"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5765FF7B"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E4AD64E" w14:textId="7D19873C"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C33205"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CF643B" w14:textId="78AD91E7"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525A4" w14:textId="77777777" w:rsidR="00846E45" w:rsidRPr="007D50B4" w:rsidRDefault="00846E45" w:rsidP="00924820">
            <w:pPr>
              <w:snapToGrid w:val="0"/>
              <w:jc w:val="center"/>
              <w:rPr>
                <w:rFonts w:asciiTheme="majorHAnsi" w:hAnsiTheme="majorHAnsi"/>
                <w:b/>
                <w:sz w:val="20"/>
                <w:szCs w:val="20"/>
              </w:rPr>
            </w:pPr>
          </w:p>
        </w:tc>
      </w:tr>
      <w:tr w:rsidR="00846E45" w:rsidRPr="007D50B4" w14:paraId="3D2C4697"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1EF9EF79"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4</w:t>
            </w:r>
          </w:p>
        </w:tc>
        <w:tc>
          <w:tcPr>
            <w:tcW w:w="1630" w:type="dxa"/>
            <w:tcBorders>
              <w:top w:val="single" w:sz="4" w:space="0" w:color="000000"/>
              <w:left w:val="single" w:sz="4" w:space="0" w:color="000000"/>
              <w:bottom w:val="single" w:sz="4" w:space="0" w:color="000000"/>
            </w:tcBorders>
            <w:vAlign w:val="center"/>
          </w:tcPr>
          <w:p w14:paraId="7564C79A"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64A4633"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A73D1B1"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4BA815C2"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624D3A" w14:textId="7F070718"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9CD9D8"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269A13" w14:textId="1C62C143"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C557" w14:textId="77777777" w:rsidR="00846E45" w:rsidRPr="007D50B4" w:rsidRDefault="00846E45" w:rsidP="00924820">
            <w:pPr>
              <w:snapToGrid w:val="0"/>
              <w:jc w:val="center"/>
              <w:rPr>
                <w:rFonts w:asciiTheme="majorHAnsi" w:hAnsiTheme="majorHAnsi"/>
                <w:b/>
                <w:sz w:val="20"/>
                <w:szCs w:val="20"/>
              </w:rPr>
            </w:pPr>
          </w:p>
        </w:tc>
      </w:tr>
    </w:tbl>
    <w:tbl>
      <w:tblPr>
        <w:tblStyle w:val="Tabela-Siatka"/>
        <w:tblW w:w="14850" w:type="dxa"/>
        <w:tblLook w:val="04A0" w:firstRow="1" w:lastRow="0" w:firstColumn="1" w:lastColumn="0" w:noHBand="0" w:noVBand="1"/>
      </w:tblPr>
      <w:tblGrid>
        <w:gridCol w:w="5070"/>
        <w:gridCol w:w="6662"/>
        <w:gridCol w:w="3118"/>
      </w:tblGrid>
      <w:tr w:rsidR="008C32B6" w:rsidRPr="00FE05A3" w14:paraId="13365FF2" w14:textId="77777777" w:rsidTr="008C32B6">
        <w:tc>
          <w:tcPr>
            <w:tcW w:w="5070" w:type="dxa"/>
            <w:vAlign w:val="center"/>
          </w:tcPr>
          <w:p w14:paraId="669CDA3B" w14:textId="77777777" w:rsidR="008C32B6" w:rsidRPr="00FE05A3" w:rsidRDefault="008C32B6" w:rsidP="00FE05A3">
            <w:pPr>
              <w:pStyle w:val="Bezodstpw"/>
              <w:jc w:val="center"/>
              <w:rPr>
                <w:rFonts w:ascii="Cambria" w:hAnsi="Cambria"/>
                <w:sz w:val="16"/>
                <w:szCs w:val="16"/>
              </w:rPr>
            </w:pPr>
            <w:r w:rsidRPr="00FE05A3">
              <w:rPr>
                <w:rFonts w:ascii="Cambria" w:hAnsi="Cambria"/>
                <w:sz w:val="16"/>
                <w:szCs w:val="16"/>
              </w:rPr>
              <w:t>Pomorski</w:t>
            </w:r>
            <w:r w:rsidR="00FE05A3">
              <w:rPr>
                <w:rFonts w:ascii="Cambria" w:hAnsi="Cambria"/>
                <w:sz w:val="16"/>
                <w:szCs w:val="16"/>
              </w:rPr>
              <w:t xml:space="preserve"> </w:t>
            </w:r>
            <w:r w:rsidRPr="00FE05A3">
              <w:rPr>
                <w:rFonts w:ascii="Cambria" w:hAnsi="Cambria"/>
                <w:sz w:val="16"/>
                <w:szCs w:val="16"/>
              </w:rPr>
              <w:t>Związek Piłki Nożnej</w:t>
            </w:r>
            <w:r w:rsidR="00FE05A3">
              <w:rPr>
                <w:rFonts w:ascii="Cambria" w:hAnsi="Cambria"/>
                <w:sz w:val="16"/>
                <w:szCs w:val="16"/>
              </w:rPr>
              <w:t xml:space="preserve"> </w:t>
            </w:r>
            <w:r w:rsidRPr="00FE05A3">
              <w:rPr>
                <w:rFonts w:ascii="Cambria" w:hAnsi="Cambria"/>
                <w:sz w:val="16"/>
                <w:szCs w:val="16"/>
              </w:rPr>
              <w:t>ul. Uczniowska 22</w:t>
            </w:r>
            <w:r w:rsidR="00FE05A3">
              <w:rPr>
                <w:rFonts w:ascii="Cambria" w:hAnsi="Cambria"/>
                <w:sz w:val="16"/>
                <w:szCs w:val="16"/>
              </w:rPr>
              <w:t xml:space="preserve">, </w:t>
            </w:r>
            <w:r w:rsidRPr="00FE05A3">
              <w:rPr>
                <w:rFonts w:ascii="Cambria" w:hAnsi="Cambria"/>
                <w:sz w:val="16"/>
                <w:szCs w:val="16"/>
              </w:rPr>
              <w:t>80-530 Gdańsk</w:t>
            </w:r>
          </w:p>
        </w:tc>
        <w:tc>
          <w:tcPr>
            <w:tcW w:w="6662" w:type="dxa"/>
            <w:vAlign w:val="center"/>
          </w:tcPr>
          <w:p w14:paraId="2A6CFF4C" w14:textId="77777777" w:rsidR="008C32B6" w:rsidRPr="00FE05A3" w:rsidRDefault="008C32B6" w:rsidP="002D6290">
            <w:pPr>
              <w:jc w:val="center"/>
              <w:rPr>
                <w:b/>
                <w:sz w:val="16"/>
                <w:szCs w:val="16"/>
              </w:rPr>
            </w:pPr>
            <w:r w:rsidRPr="00FE05A3">
              <w:rPr>
                <w:b/>
                <w:sz w:val="16"/>
                <w:szCs w:val="16"/>
              </w:rPr>
              <w:t>Klauzula ogólna</w:t>
            </w:r>
          </w:p>
        </w:tc>
        <w:tc>
          <w:tcPr>
            <w:tcW w:w="3118" w:type="dxa"/>
            <w:vAlign w:val="center"/>
          </w:tcPr>
          <w:p w14:paraId="328AD5BC" w14:textId="77777777" w:rsidR="008C32B6" w:rsidRPr="00FE05A3" w:rsidRDefault="008C32B6" w:rsidP="00FE05A3">
            <w:pPr>
              <w:jc w:val="center"/>
              <w:rPr>
                <w:sz w:val="16"/>
                <w:szCs w:val="16"/>
              </w:rPr>
            </w:pPr>
            <w:r w:rsidRPr="00FE05A3">
              <w:rPr>
                <w:sz w:val="16"/>
                <w:szCs w:val="16"/>
              </w:rPr>
              <w:t>Załącznik</w:t>
            </w:r>
            <w:r w:rsidR="00FE05A3">
              <w:rPr>
                <w:sz w:val="16"/>
                <w:szCs w:val="16"/>
              </w:rPr>
              <w:t xml:space="preserve"> </w:t>
            </w:r>
            <w:r w:rsidRPr="00FE05A3">
              <w:rPr>
                <w:sz w:val="16"/>
                <w:szCs w:val="16"/>
              </w:rPr>
              <w:t>1 B</w:t>
            </w:r>
          </w:p>
        </w:tc>
      </w:tr>
    </w:tbl>
    <w:p w14:paraId="280B87CE" w14:textId="77777777" w:rsidR="008C32B6" w:rsidRPr="00FE05A3" w:rsidRDefault="008C32B6" w:rsidP="008C32B6">
      <w:pPr>
        <w:pStyle w:val="Bezodstpw"/>
        <w:jc w:val="both"/>
        <w:rPr>
          <w:rFonts w:ascii="Cambria" w:hAnsi="Cambria" w:cstheme="minorHAnsi"/>
          <w:bCs/>
          <w:sz w:val="16"/>
          <w:szCs w:val="16"/>
        </w:rPr>
      </w:pPr>
      <w:r w:rsidRPr="00FE05A3">
        <w:rPr>
          <w:rFonts w:ascii="Cambria" w:hAnsi="Cambria" w:cstheme="minorHAnsi"/>
          <w:sz w:val="16"/>
          <w:szCs w:val="16"/>
        </w:rPr>
        <w:t xml:space="preserve">Zgodnie z art. 13 ust. 1 i ust. 2 Rozporządzenia </w:t>
      </w:r>
      <w:r w:rsidRPr="00FE05A3">
        <w:rPr>
          <w:rFonts w:ascii="Cambria" w:hAnsi="Cambria" w:cstheme="minorHAnsi"/>
          <w:bCs/>
          <w:sz w:val="16"/>
          <w:szCs w:val="16"/>
        </w:rPr>
        <w:t>Parlamentu Europejskiego i Rady (UE) 2016/679 z dnia 27 kwietnia 2016 r. w  sprawie ochrony osób fizycznych w związku z przetwarzaniem danych osobowych i w sprawie swobodnego przepływu takich danych oraz uchylenia dyrektywy 95/46/WE, informuję iż:</w:t>
      </w:r>
    </w:p>
    <w:p w14:paraId="5D65A8D9"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Administratorem Pani/Pana danych osobowych decydujący o celach i zakresach przetwarzanych danych jest POMORSKI ZWIĄZEK PIŁKI NOŻNEJ,</w:t>
      </w:r>
      <w:r w:rsidRPr="00FE05A3">
        <w:rPr>
          <w:rFonts w:ascii="Cambria" w:hAnsi="Cambria"/>
          <w:sz w:val="16"/>
          <w:szCs w:val="16"/>
        </w:rPr>
        <w:t xml:space="preserve"> </w:t>
      </w:r>
      <w:r w:rsidRPr="00FE05A3">
        <w:rPr>
          <w:rFonts w:ascii="Cambria" w:hAnsi="Cambria" w:cstheme="minorHAnsi"/>
          <w:bCs/>
          <w:sz w:val="16"/>
          <w:szCs w:val="16"/>
        </w:rPr>
        <w:t xml:space="preserve">ul. Uczniowska 22, 80-530 Gdańsk, adres email: </w:t>
      </w:r>
      <w:r w:rsidRPr="00FE05A3">
        <w:rPr>
          <w:rStyle w:val="Hipercze"/>
          <w:rFonts w:ascii="Cambria" w:eastAsia="Calibri" w:hAnsi="Cambria" w:cs="Helvetica"/>
          <w:sz w:val="16"/>
          <w:szCs w:val="16"/>
          <w:shd w:val="clear" w:color="auto" w:fill="FFFFFF"/>
        </w:rPr>
        <w:t>pomorski@zpn.pl</w:t>
      </w:r>
      <w:r w:rsidRPr="00FE05A3">
        <w:rPr>
          <w:rFonts w:ascii="Cambria" w:hAnsi="Cambria"/>
          <w:sz w:val="16"/>
          <w:szCs w:val="16"/>
        </w:rPr>
        <w:t>.</w:t>
      </w:r>
    </w:p>
    <w:p w14:paraId="200B83D2"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 xml:space="preserve">Administrator Danych Osobowych wyznaczył Inspektora Ochrony Danych. Z </w:t>
      </w:r>
      <w:r w:rsidRPr="00FE05A3">
        <w:rPr>
          <w:rFonts w:ascii="Cambria" w:hAnsi="Cambria" w:cs="Courier New"/>
          <w:sz w:val="16"/>
          <w:szCs w:val="16"/>
        </w:rPr>
        <w:t xml:space="preserve">Inspektorem Ochrony Danych można się skontaktować </w:t>
      </w:r>
      <w:r w:rsidRPr="00FE05A3">
        <w:rPr>
          <w:rFonts w:ascii="Cambria" w:hAnsi="Cambria" w:cstheme="minorHAnsi"/>
          <w:bCs/>
          <w:sz w:val="16"/>
          <w:szCs w:val="16"/>
        </w:rPr>
        <w:t>pod adresem e-mail: rodo@pomorski-zpn.pl.</w:t>
      </w:r>
    </w:p>
    <w:p w14:paraId="74CCD3D8"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sz w:val="16"/>
          <w:szCs w:val="16"/>
          <w:shd w:val="clear" w:color="auto" w:fill="FAFAFA"/>
        </w:rPr>
        <w:t>Podstawą przetwarzania Pani/Pana danych osobowych jest zgoda osoby, której dane dotyczą lub przepisy prawa.</w:t>
      </w:r>
    </w:p>
    <w:p w14:paraId="70E80D63"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bCs/>
          <w:sz w:val="16"/>
          <w:szCs w:val="16"/>
        </w:rPr>
        <w:t xml:space="preserve">Pani/Pana dane osobowe przetwarzane będą w celu niezbędnym do realizacji zadań: </w:t>
      </w:r>
    </w:p>
    <w:p w14:paraId="11567BFD"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ustanowionych przez Pomorski ZPN zgodnie z</w:t>
      </w:r>
      <w:r w:rsidRPr="00FE05A3">
        <w:rPr>
          <w:rFonts w:ascii="Cambria" w:hAnsi="Cambria"/>
          <w:sz w:val="16"/>
          <w:szCs w:val="16"/>
        </w:rPr>
        <w:t xml:space="preserve"> Ustawą z dnia 7.04.1989r. Prawo o stowarzyszeniach, Ustawą z dnia 24.04.2003r. o działalności pożytku publicznego i o wolontariacie, Ustawą z dnia 25.06.2010r. o sporcie, oraz celami i zadaniami Statutowymi,</w:t>
      </w:r>
    </w:p>
    <w:p w14:paraId="3DDF577A"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hAnsi="Cambria"/>
          <w:sz w:val="16"/>
          <w:szCs w:val="16"/>
        </w:rPr>
        <w:t>w ramach przynależności członkowskiej Pomorskiego ZPN, dalej organów Pomorskiego ZPN, zawodników, trenerów, instruktorów, menedżerów ds. piłkarzy, sędziów, licencjonowanych organizatorów imprez piłkarskich, działaczy piłkarskich i osób zatrudnionych w sporcie piłki nożnej,</w:t>
      </w:r>
    </w:p>
    <w:p w14:paraId="3C2BB07F"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celach archiwizacyjnych (na podstawie art. 7, Ustawy o rachunkowości z dnia 29  września 1994 r.),</w:t>
      </w:r>
    </w:p>
    <w:p w14:paraId="731ED56B"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celu realizacji obowiązków podatkowych, w tym  prowadzenie i przechowywanie ksiąg podatkowych oraz dokumentów związanych z  prowadzeniem ksiąg podatkowych oraz przechowywania dowodów księgowych,</w:t>
      </w:r>
    </w:p>
    <w:p w14:paraId="00EE6F8C"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realizacji uzasadnionych interesów administratora, </w:t>
      </w:r>
    </w:p>
    <w:p w14:paraId="563A0322"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prowadzenia marketingu bezpośredniego związanego z działalnością </w:t>
      </w:r>
      <w:r w:rsidRPr="00FE05A3">
        <w:rPr>
          <w:rFonts w:ascii="Cambria" w:hAnsi="Cambria"/>
          <w:sz w:val="16"/>
          <w:szCs w:val="16"/>
        </w:rPr>
        <w:t>Pomorskiego</w:t>
      </w:r>
      <w:r w:rsidRPr="00FE05A3">
        <w:rPr>
          <w:rFonts w:ascii="Cambria" w:eastAsia="Times New Roman" w:hAnsi="Cambria" w:cs="Courier New"/>
          <w:sz w:val="16"/>
          <w:szCs w:val="16"/>
          <w:lang w:eastAsia="pl-PL"/>
        </w:rPr>
        <w:t xml:space="preserve"> ZPN.</w:t>
      </w:r>
    </w:p>
    <w:p w14:paraId="0A970ED1"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Administrator dokłada wszelkich starań, aby chronić Państwa dane osobowe przed nieuprawnionym dostępem przez osoby trzecie. Administrator nie udostępnia danych osobowych żadnym nieuprawnionym do tego odbiorcom. Odbiorcą danych osobowych mogą być wyłącznie instytucje upoważnione do ich otrzymania na mocy bezwzględnie obowiązujących przepisów prawa.</w:t>
      </w:r>
    </w:p>
    <w:p w14:paraId="6020103C"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Courier New"/>
          <w:sz w:val="16"/>
          <w:szCs w:val="16"/>
        </w:rPr>
        <w:t xml:space="preserve">Odbiorcami Pani/Pana danych mogą być: </w:t>
      </w:r>
    </w:p>
    <w:p w14:paraId="491BC35C"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Polski Związek Piłki Nożnej,</w:t>
      </w:r>
    </w:p>
    <w:p w14:paraId="49227A09"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międzynarodowe struktury piłki nożnej (UEFA, FIFA) oraz zagraniczne  federacje piłkarskie,</w:t>
      </w:r>
    </w:p>
    <w:p w14:paraId="4AB08E66"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firmy ubezpieczeniowe, firmy kurierskie, przewozowe, pocztowe, transportowe,</w:t>
      </w:r>
    </w:p>
    <w:p w14:paraId="7253C4C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podmioty lecznicze, </w:t>
      </w:r>
    </w:p>
    <w:p w14:paraId="12B2064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podmioty zewnętrzne świadczące usługi drogą  elektroniczną, realizujące usługi informatyczne, </w:t>
      </w:r>
    </w:p>
    <w:p w14:paraId="52A88E5D" w14:textId="77777777" w:rsidR="008C32B6" w:rsidRPr="00FE05A3" w:rsidRDefault="008C32B6" w:rsidP="00FE05A3">
      <w:pPr>
        <w:pStyle w:val="Bezodstpw"/>
        <w:ind w:left="720"/>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konsultingowe lub audytowe.</w:t>
      </w:r>
    </w:p>
    <w:p w14:paraId="276A702F"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Pani/Pana dane osobowe będą przetwarzane wyłącznie na czas do ustania przyczyn tego przetwarzania w tym do momentu wycofania zgody jeśli była ona przesłanką legalizującą przetwarzanie oraz w terminach wymaganych przez przepisy prawa.</w:t>
      </w:r>
    </w:p>
    <w:p w14:paraId="395E9237"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Przysługuje Pani/Panu prawo dostępu do treści swoich danych osobowych, prawo żądania poprawiania, sprostowania, usunięcia lub ograniczenia przetwarzania tych danych oraz prawo do przenoszenia danych.</w:t>
      </w:r>
    </w:p>
    <w:p w14:paraId="7C1C2B55"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sz w:val="16"/>
          <w:szCs w:val="16"/>
        </w:rPr>
        <w:t>W przypadku, gdy podczas przetwarzania danych osobowych doszło do naruszenia przepisów RODO, przysługuje Pani/Panu prawo do wniesienia skargi do Prezesa Urzędu Ochrony Danych Osobowych, jako organu nadzorczego.</w:t>
      </w:r>
    </w:p>
    <w:p w14:paraId="5FB75689"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 xml:space="preserve">Pani/Pana dane osobowe mogą być przekazywane do państw trzecich lub organizacji międzynarodowych. </w:t>
      </w:r>
      <w:r w:rsidRPr="00A96923">
        <w:rPr>
          <w:rFonts w:ascii="Cambria" w:hAnsi="Cambria" w:cs="Courier New"/>
          <w:sz w:val="16"/>
          <w:szCs w:val="16"/>
        </w:rPr>
        <w:t>W przypadkach wskazanego przekazania pomorski ZPN zastosuje odpowiednie zabezpieczenia wymagane przez przepisy o ochronie danych osobowych oraz  umożliwia uzyskanie kopii danych przekazanych do państw trzecich.</w:t>
      </w:r>
    </w:p>
    <w:p w14:paraId="177FACF3" w14:textId="77777777" w:rsidR="008C32B6" w:rsidRPr="00FE05A3" w:rsidRDefault="008C32B6" w:rsidP="008C32B6">
      <w:pPr>
        <w:pStyle w:val="Bezodstpw"/>
        <w:numPr>
          <w:ilvl w:val="0"/>
          <w:numId w:val="1"/>
        </w:numPr>
        <w:jc w:val="both"/>
        <w:rPr>
          <w:rFonts w:ascii="Cambria" w:hAnsi="Cambria"/>
          <w:sz w:val="16"/>
          <w:szCs w:val="16"/>
        </w:rPr>
      </w:pPr>
      <w:r w:rsidRPr="00FE05A3">
        <w:rPr>
          <w:rFonts w:ascii="Cambria" w:hAnsi="Cambria" w:cstheme="minorHAnsi"/>
          <w:sz w:val="16"/>
          <w:szCs w:val="16"/>
        </w:rPr>
        <w:t>Pani/Pana dane nie będą przetwarzane w sposób zautomatyzowany, w tym również w formie profilowania.</w:t>
      </w:r>
    </w:p>
    <w:sectPr w:rsidR="008C32B6" w:rsidRPr="00FE05A3" w:rsidSect="00AA19E1">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09D"/>
    <w:multiLevelType w:val="hybridMultilevel"/>
    <w:tmpl w:val="4A5881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7F8"/>
    <w:multiLevelType w:val="hybridMultilevel"/>
    <w:tmpl w:val="71CE71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3A00943"/>
    <w:multiLevelType w:val="hybridMultilevel"/>
    <w:tmpl w:val="209A1B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2"/>
    <w:rsid w:val="00036D83"/>
    <w:rsid w:val="000534F4"/>
    <w:rsid w:val="00066255"/>
    <w:rsid w:val="000E297D"/>
    <w:rsid w:val="001134BD"/>
    <w:rsid w:val="001220BA"/>
    <w:rsid w:val="00123AE9"/>
    <w:rsid w:val="00140CA2"/>
    <w:rsid w:val="00143249"/>
    <w:rsid w:val="001441CF"/>
    <w:rsid w:val="001500BB"/>
    <w:rsid w:val="001B7DBF"/>
    <w:rsid w:val="001C0061"/>
    <w:rsid w:val="00201293"/>
    <w:rsid w:val="00215A16"/>
    <w:rsid w:val="0024100D"/>
    <w:rsid w:val="00246A82"/>
    <w:rsid w:val="00281D11"/>
    <w:rsid w:val="00341016"/>
    <w:rsid w:val="003766A5"/>
    <w:rsid w:val="0038207B"/>
    <w:rsid w:val="003E4FE2"/>
    <w:rsid w:val="0041422A"/>
    <w:rsid w:val="00457BB8"/>
    <w:rsid w:val="00482F1B"/>
    <w:rsid w:val="00483E9A"/>
    <w:rsid w:val="0048527D"/>
    <w:rsid w:val="004C779B"/>
    <w:rsid w:val="004F284A"/>
    <w:rsid w:val="004F68D6"/>
    <w:rsid w:val="004F7B0F"/>
    <w:rsid w:val="00502B8E"/>
    <w:rsid w:val="005726AB"/>
    <w:rsid w:val="005860CD"/>
    <w:rsid w:val="005C7A7C"/>
    <w:rsid w:val="005D3002"/>
    <w:rsid w:val="005E3EFC"/>
    <w:rsid w:val="00647949"/>
    <w:rsid w:val="006528E9"/>
    <w:rsid w:val="006574EE"/>
    <w:rsid w:val="00676482"/>
    <w:rsid w:val="006917EF"/>
    <w:rsid w:val="006961B5"/>
    <w:rsid w:val="006C3DAD"/>
    <w:rsid w:val="007103C8"/>
    <w:rsid w:val="00731AF7"/>
    <w:rsid w:val="007379FA"/>
    <w:rsid w:val="0079354E"/>
    <w:rsid w:val="007A3434"/>
    <w:rsid w:val="007B3F1D"/>
    <w:rsid w:val="007C2B04"/>
    <w:rsid w:val="007C4ECC"/>
    <w:rsid w:val="007D50B4"/>
    <w:rsid w:val="007E7CAF"/>
    <w:rsid w:val="00846E45"/>
    <w:rsid w:val="00870834"/>
    <w:rsid w:val="00886046"/>
    <w:rsid w:val="008A4E20"/>
    <w:rsid w:val="008B7486"/>
    <w:rsid w:val="008B75F8"/>
    <w:rsid w:val="008C32B6"/>
    <w:rsid w:val="008E7504"/>
    <w:rsid w:val="00921759"/>
    <w:rsid w:val="00924820"/>
    <w:rsid w:val="00930A84"/>
    <w:rsid w:val="00940A7E"/>
    <w:rsid w:val="009612CC"/>
    <w:rsid w:val="00977B10"/>
    <w:rsid w:val="0098231D"/>
    <w:rsid w:val="009B2BCC"/>
    <w:rsid w:val="009C5097"/>
    <w:rsid w:val="009D1598"/>
    <w:rsid w:val="009E1CD4"/>
    <w:rsid w:val="009E6143"/>
    <w:rsid w:val="00A02B90"/>
    <w:rsid w:val="00A04852"/>
    <w:rsid w:val="00A04AE9"/>
    <w:rsid w:val="00A2268E"/>
    <w:rsid w:val="00A3551A"/>
    <w:rsid w:val="00A64B17"/>
    <w:rsid w:val="00A835AC"/>
    <w:rsid w:val="00A96923"/>
    <w:rsid w:val="00AA19E1"/>
    <w:rsid w:val="00AD13E6"/>
    <w:rsid w:val="00AD14A6"/>
    <w:rsid w:val="00AD6413"/>
    <w:rsid w:val="00AD7462"/>
    <w:rsid w:val="00AE1ABB"/>
    <w:rsid w:val="00B32C2A"/>
    <w:rsid w:val="00B43AD0"/>
    <w:rsid w:val="00B96C73"/>
    <w:rsid w:val="00C00A4B"/>
    <w:rsid w:val="00C1744D"/>
    <w:rsid w:val="00C60A5E"/>
    <w:rsid w:val="00C655B0"/>
    <w:rsid w:val="00C75AF3"/>
    <w:rsid w:val="00C82733"/>
    <w:rsid w:val="00CA30E3"/>
    <w:rsid w:val="00CA751E"/>
    <w:rsid w:val="00CB7E27"/>
    <w:rsid w:val="00CC4C2C"/>
    <w:rsid w:val="00CD4221"/>
    <w:rsid w:val="00D147D9"/>
    <w:rsid w:val="00D617EE"/>
    <w:rsid w:val="00DF7D5C"/>
    <w:rsid w:val="00E06D04"/>
    <w:rsid w:val="00E23179"/>
    <w:rsid w:val="00E66F9F"/>
    <w:rsid w:val="00E8564D"/>
    <w:rsid w:val="00EA019F"/>
    <w:rsid w:val="00EA08C8"/>
    <w:rsid w:val="00EA47FC"/>
    <w:rsid w:val="00EB3822"/>
    <w:rsid w:val="00EF57C8"/>
    <w:rsid w:val="00F90A9D"/>
    <w:rsid w:val="00FB3E60"/>
    <w:rsid w:val="00FB5DF2"/>
    <w:rsid w:val="00FE05A3"/>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3464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POMZPN</dc:creator>
  <cp:lastModifiedBy>Maciej Tomaszewski</cp:lastModifiedBy>
  <cp:revision>8</cp:revision>
  <cp:lastPrinted>2022-07-28T11:33:00Z</cp:lastPrinted>
  <dcterms:created xsi:type="dcterms:W3CDTF">2025-08-12T07:04:00Z</dcterms:created>
  <dcterms:modified xsi:type="dcterms:W3CDTF">2026-07-06T06:46:00Z</dcterms:modified>
</cp:coreProperties>
</file>